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821D1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(21.HAFTA)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16-20 ŞUBAT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19192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Kır Kahvesi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161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F00A3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161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T.4.3.2. Vurgu, tonlama ve telaffuza dikkat ederek okur.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F00A3F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F00A3F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162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T.4.3.12. Bağlamdan yararlanarak bilmediği kelime ve kelime gruplarının anlamını tahmin eder.</w:t>
            </w:r>
          </w:p>
          <w:p w:rsidR="00F00A3F" w:rsidP="00F00A3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3464F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F00A3F" w:rsidP="00F00A3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3464F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F00A3F" w:rsidP="00F00A3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 w:rsidR="0073464F">
              <w:rPr>
                <w:rFonts w:cs="Tahoma"/>
                <w:b/>
                <w:iCs/>
                <w:sz w:val="18"/>
                <w:szCs w:val="18"/>
              </w:rPr>
              <w:t>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3464F" w:rsidR="0073464F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F00A3F" w:rsidP="00F00A3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</w:t>
            </w:r>
            <w:r w:rsidR="00C47319">
              <w:rPr>
                <w:rFonts w:cs="Tahoma"/>
                <w:b/>
                <w:iCs/>
                <w:sz w:val="18"/>
                <w:szCs w:val="18"/>
              </w:rPr>
              <w:t>3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C47319" w:rsidR="00C47319">
              <w:rPr>
                <w:rFonts w:cs="Tahoma"/>
                <w:iCs/>
                <w:sz w:val="18"/>
                <w:szCs w:val="18"/>
              </w:rPr>
              <w:t>T.4.4.6. Görselleri ilişkilendirerek bir olayı anlatır.</w:t>
            </w:r>
          </w:p>
          <w:p w:rsidR="00F00A3F" w:rsidP="00F00A3F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164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65F33">
              <w:rPr>
                <w:rFonts w:cs="Tahoma"/>
                <w:iCs/>
                <w:sz w:val="18"/>
                <w:szCs w:val="18"/>
              </w:rPr>
              <w:t>T.4.3.22. Şekil, sembol ve işaretlerin anlamlarını kavrar.</w:t>
            </w:r>
          </w:p>
          <w:p w:rsidR="00F00A3F" w:rsidRPr="00B57389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165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65F33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</w:tc>
      </w:tr>
    </w:tbl>
    <w:p w:rsidR="00D74EAE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28D8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F00A3F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B57389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B57389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p w:rsidR="00B57389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